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14" w:rsidRPr="00455C14" w:rsidRDefault="00455C14" w:rsidP="0045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C14">
        <w:rPr>
          <w:rFonts w:ascii="Times New Roman" w:eastAsia="Times New Roman" w:hAnsi="Times New Roman" w:cs="Times New Roman"/>
          <w:sz w:val="24"/>
          <w:szCs w:val="24"/>
        </w:rPr>
        <w:t xml:space="preserve">Вариант 9 </w:t>
      </w:r>
      <w:proofErr w:type="spellStart"/>
      <w:r w:rsidRPr="00455C14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spellEnd"/>
      <w:r w:rsidRPr="00455C14">
        <w:rPr>
          <w:rFonts w:ascii="Times New Roman" w:eastAsia="Times New Roman" w:hAnsi="Times New Roman" w:cs="Times New Roman"/>
          <w:sz w:val="24"/>
          <w:szCs w:val="24"/>
        </w:rPr>
        <w:br/>
        <w:t>1 вопрос-</w:t>
      </w:r>
      <w:r w:rsidRPr="00455C14">
        <w:rPr>
          <w:rFonts w:ascii="Times New Roman" w:eastAsia="Times New Roman" w:hAnsi="Times New Roman" w:cs="Times New Roman"/>
          <w:sz w:val="28"/>
          <w:szCs w:val="28"/>
        </w:rPr>
        <w:t>15.​ </w:t>
      </w:r>
      <w:r w:rsidRPr="00455C1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проверок кредитных организаций Банком России</w:t>
      </w:r>
      <w:r w:rsidRPr="00455C14">
        <w:rPr>
          <w:rFonts w:ascii="Times New Roman" w:eastAsia="Times New Roman" w:hAnsi="Times New Roman" w:cs="Times New Roman"/>
          <w:sz w:val="24"/>
          <w:szCs w:val="24"/>
        </w:rPr>
        <w:br/>
        <w:t>2 вопрос-</w:t>
      </w:r>
      <w:r w:rsidRPr="00455C14">
        <w:rPr>
          <w:rFonts w:ascii="Times New Roman" w:eastAsia="Times New Roman" w:hAnsi="Times New Roman" w:cs="Times New Roman"/>
          <w:sz w:val="28"/>
          <w:szCs w:val="28"/>
        </w:rPr>
        <w:t>35.​ </w:t>
      </w:r>
      <w:r w:rsidRPr="00455C14">
        <w:rPr>
          <w:rFonts w:ascii="Times New Roman" w:eastAsia="Times New Roman" w:hAnsi="Times New Roman" w:cs="Times New Roman"/>
          <w:b/>
          <w:bCs/>
          <w:sz w:val="28"/>
          <w:szCs w:val="28"/>
        </w:rPr>
        <w:t>Кредиты центрального банка, обеспеченные золотом</w:t>
      </w:r>
      <w:r w:rsidRPr="00455C14">
        <w:rPr>
          <w:rFonts w:ascii="Times New Roman" w:eastAsia="Times New Roman" w:hAnsi="Times New Roman" w:cs="Times New Roman"/>
          <w:sz w:val="24"/>
          <w:szCs w:val="24"/>
        </w:rPr>
        <w:br/>
      </w:r>
      <w:r w:rsidRPr="00455C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Задача 3</w:t>
      </w:r>
    </w:p>
    <w:p w:rsidR="00455C14" w:rsidRPr="00455C14" w:rsidRDefault="00455C14" w:rsidP="0045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C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5C14" w:rsidRPr="00455C14" w:rsidRDefault="00455C14" w:rsidP="00455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14">
        <w:rPr>
          <w:rFonts w:ascii="Times New Roman" w:eastAsia="Times New Roman" w:hAnsi="Times New Roman" w:cs="Times New Roman"/>
          <w:sz w:val="28"/>
          <w:szCs w:val="28"/>
        </w:rPr>
        <w:t>Используя данные табл. 3.1, произвести расчет процента инкассации торговой выручки за два периода, сделать необходимые выводы.</w:t>
      </w:r>
    </w:p>
    <w:p w:rsidR="00455C14" w:rsidRPr="00455C14" w:rsidRDefault="00455C14" w:rsidP="00455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5C14" w:rsidRPr="00455C14" w:rsidRDefault="00455C14" w:rsidP="00455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14">
        <w:rPr>
          <w:rFonts w:ascii="Times New Roman" w:eastAsia="Times New Roman" w:hAnsi="Times New Roman" w:cs="Times New Roman"/>
          <w:sz w:val="28"/>
          <w:szCs w:val="28"/>
        </w:rPr>
        <w:t>Таблица 3.1 – Исходные данные для расчета процента инкассации торговой выручки</w:t>
      </w:r>
    </w:p>
    <w:p w:rsidR="00455C14" w:rsidRPr="00455C14" w:rsidRDefault="00455C14" w:rsidP="0045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5C14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8"/>
        <w:gridCol w:w="1800"/>
        <w:gridCol w:w="1859"/>
      </w:tblGrid>
      <w:tr w:rsidR="00455C14" w:rsidRPr="00455C14" w:rsidTr="00455C14"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</w:t>
            </w:r>
          </w:p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201Х г.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квартал</w:t>
            </w:r>
          </w:p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201Х г.</w:t>
            </w:r>
          </w:p>
        </w:tc>
      </w:tr>
      <w:tr w:rsidR="00455C14" w:rsidRPr="00455C14" w:rsidTr="00455C14"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Объем розничного товарооборота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+</w:t>
            </w:r>
            <w:r w:rsidRPr="00455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0,К*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000,7 +</w:t>
            </w:r>
            <w:r w:rsidRPr="00455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0,К*</w:t>
            </w:r>
          </w:p>
        </w:tc>
      </w:tr>
      <w:tr w:rsidR="00455C14" w:rsidRPr="00455C14" w:rsidTr="00455C14"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Поступления от продажи потребительских товаров наличными деньгами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0,К</w:t>
            </w:r>
          </w:p>
        </w:tc>
      </w:tr>
      <w:tr w:rsidR="00455C14" w:rsidRPr="00455C14" w:rsidTr="00455C14"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Безналичные перечисления в уплату за товары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683,97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0,К*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578,07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0,К*</w:t>
            </w:r>
          </w:p>
        </w:tc>
      </w:tr>
      <w:tr w:rsidR="00455C14" w:rsidRPr="00455C14" w:rsidTr="00455C14"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Сумма выручки, перешедшая с предыдущего квартала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5C14" w:rsidRPr="00455C14" w:rsidTr="00455C14"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Сумма расходов из выручки на месте на нужды предприятий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455C14" w:rsidRPr="00455C14" w:rsidTr="00455C14"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Сумма торговой выручки, перешедшая на следующий квартал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900,57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0,К*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C14" w:rsidRPr="00455C14" w:rsidRDefault="00455C14" w:rsidP="00455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740,77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55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55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0,К*</w:t>
            </w:r>
          </w:p>
        </w:tc>
      </w:tr>
    </w:tbl>
    <w:p w:rsidR="00455C14" w:rsidRPr="00455C14" w:rsidRDefault="00455C14" w:rsidP="00455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C14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Примечание:</w:t>
      </w:r>
    </w:p>
    <w:p w:rsidR="00455C14" w:rsidRPr="00455C14" w:rsidRDefault="00455C14" w:rsidP="00455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14">
        <w:rPr>
          <w:rFonts w:ascii="Times New Roman" w:eastAsia="Times New Roman" w:hAnsi="Times New Roman" w:cs="Times New Roman"/>
          <w:i/>
          <w:iCs/>
          <w:sz w:val="28"/>
          <w:szCs w:val="28"/>
        </w:rPr>
        <w:t>* K – три последние цифры номера зачетной книжки. Например, если три последние цифры номера зачетной книжки составляют 756, то объем розничного товарооборота на 1-ый квартал 200Х года составит:</w:t>
      </w:r>
    </w:p>
    <w:p w:rsidR="00455C14" w:rsidRDefault="00455C14" w:rsidP="00455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55C14">
        <w:rPr>
          <w:rFonts w:ascii="Times New Roman" w:eastAsia="Times New Roman" w:hAnsi="Times New Roman" w:cs="Times New Roman"/>
          <w:i/>
          <w:iCs/>
          <w:sz w:val="28"/>
          <w:szCs w:val="28"/>
        </w:rPr>
        <w:t>30 000</w:t>
      </w:r>
      <w:r w:rsidRPr="00455C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5C14">
        <w:rPr>
          <w:rFonts w:ascii="Times New Roman" w:eastAsia="Times New Roman" w:hAnsi="Times New Roman" w:cs="Times New Roman"/>
          <w:i/>
          <w:iCs/>
          <w:sz w:val="28"/>
          <w:szCs w:val="28"/>
        </w:rPr>
        <w:t>+ 0,756 = 30 000,756 (тыс. руб.)</w:t>
      </w:r>
    </w:p>
    <w:p w:rsidR="00455C14" w:rsidRPr="00455C14" w:rsidRDefault="00455C14" w:rsidP="00455C1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5C14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рекомендации к задаче 3</w:t>
      </w:r>
    </w:p>
    <w:p w:rsidR="00455C14" w:rsidRPr="00455C14" w:rsidRDefault="00455C14" w:rsidP="00455C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14">
        <w:rPr>
          <w:rFonts w:ascii="Times New Roman" w:hAnsi="Times New Roman" w:cs="Times New Roman"/>
          <w:sz w:val="28"/>
          <w:szCs w:val="28"/>
        </w:rPr>
        <w:t>1) Расчет процента инкассации торговой выручки проводится для анализа с</w:t>
      </w:r>
      <w:r w:rsidRPr="00455C14">
        <w:rPr>
          <w:rFonts w:ascii="Times New Roman" w:hAnsi="Times New Roman" w:cs="Times New Roman"/>
          <w:sz w:val="28"/>
          <w:szCs w:val="28"/>
        </w:rPr>
        <w:t>о</w:t>
      </w:r>
      <w:r w:rsidRPr="00455C14">
        <w:rPr>
          <w:rFonts w:ascii="Times New Roman" w:hAnsi="Times New Roman" w:cs="Times New Roman"/>
          <w:sz w:val="28"/>
          <w:szCs w:val="28"/>
        </w:rPr>
        <w:t>стояния инкассации торговой выручки в регионе.</w:t>
      </w:r>
    </w:p>
    <w:p w:rsidR="00455C14" w:rsidRPr="00D75C5F" w:rsidRDefault="00455C14" w:rsidP="00455C14">
      <w:pPr>
        <w:jc w:val="both"/>
        <w:rPr>
          <w:sz w:val="28"/>
          <w:szCs w:val="28"/>
        </w:rPr>
      </w:pPr>
    </w:p>
    <w:p w:rsidR="00455C14" w:rsidRPr="00455C14" w:rsidRDefault="00455C14" w:rsidP="00455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C14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Фактический уровень инкассации торговой выручки = </w:t>
      </w:r>
    </w:p>
    <w:p w:rsidR="00455C14" w:rsidRPr="00455C14" w:rsidRDefault="00455C14" w:rsidP="00455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C14">
        <w:rPr>
          <w:rFonts w:ascii="Times New Roman" w:hAnsi="Times New Roman" w:cs="Times New Roman"/>
          <w:sz w:val="28"/>
          <w:szCs w:val="28"/>
        </w:rPr>
        <w:t xml:space="preserve">= </w:t>
      </w:r>
      <w:r w:rsidRPr="00455C14">
        <w:rPr>
          <w:rFonts w:ascii="Times New Roman" w:hAnsi="Times New Roman" w:cs="Times New Roman"/>
          <w:position w:val="-32"/>
          <w:sz w:val="28"/>
          <w:szCs w:val="28"/>
        </w:rPr>
        <w:object w:dxaOrig="5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38.25pt" o:ole="">
            <v:imagedata r:id="rId4" o:title=""/>
          </v:shape>
          <o:OLEObject Type="Embed" ProgID="Equation.3" ShapeID="_x0000_i1025" DrawAspect="Content" ObjectID="_1514798157" r:id="rId5"/>
        </w:object>
      </w:r>
    </w:p>
    <w:p w:rsidR="00455C14" w:rsidRPr="00EE3CDF" w:rsidRDefault="00455C14" w:rsidP="00455C14">
      <w:pPr>
        <w:jc w:val="center"/>
        <w:rPr>
          <w:sz w:val="28"/>
          <w:szCs w:val="28"/>
        </w:rPr>
      </w:pPr>
    </w:p>
    <w:p w:rsidR="00455C14" w:rsidRPr="00455C14" w:rsidRDefault="00455C14" w:rsidP="00455C14">
      <w:pPr>
        <w:jc w:val="both"/>
        <w:rPr>
          <w:rFonts w:ascii="Times New Roman" w:hAnsi="Times New Roman" w:cs="Times New Roman"/>
          <w:sz w:val="28"/>
          <w:szCs w:val="28"/>
        </w:rPr>
      </w:pPr>
      <w:r w:rsidRPr="00455C14">
        <w:rPr>
          <w:rFonts w:ascii="Times New Roman" w:hAnsi="Times New Roman" w:cs="Times New Roman"/>
          <w:sz w:val="28"/>
          <w:szCs w:val="28"/>
        </w:rPr>
        <w:t>Торговая выручка складывается из поступлений от продажи потребител</w:t>
      </w:r>
      <w:r w:rsidRPr="00455C14">
        <w:rPr>
          <w:rFonts w:ascii="Times New Roman" w:hAnsi="Times New Roman" w:cs="Times New Roman"/>
          <w:sz w:val="28"/>
          <w:szCs w:val="28"/>
        </w:rPr>
        <w:t>ь</w:t>
      </w:r>
      <w:r w:rsidRPr="00455C14">
        <w:rPr>
          <w:rFonts w:ascii="Times New Roman" w:hAnsi="Times New Roman" w:cs="Times New Roman"/>
          <w:sz w:val="28"/>
          <w:szCs w:val="28"/>
        </w:rPr>
        <w:t>ских товаров (наличными деньгами, безналичными перечислениями) и корректируется на переходящую выручку путем исключения суммы выручки, перешедшей с предыдущего квартала, и увеличения торговой в</w:t>
      </w:r>
      <w:r w:rsidRPr="00455C14">
        <w:rPr>
          <w:rFonts w:ascii="Times New Roman" w:hAnsi="Times New Roman" w:cs="Times New Roman"/>
          <w:sz w:val="28"/>
          <w:szCs w:val="28"/>
        </w:rPr>
        <w:t>ы</w:t>
      </w:r>
      <w:r w:rsidRPr="00455C14">
        <w:rPr>
          <w:rFonts w:ascii="Times New Roman" w:hAnsi="Times New Roman" w:cs="Times New Roman"/>
          <w:sz w:val="28"/>
          <w:szCs w:val="28"/>
        </w:rPr>
        <w:t xml:space="preserve">ручки на сумму, перешедшую на следующий квартал. </w:t>
      </w:r>
    </w:p>
    <w:p w:rsidR="00455C14" w:rsidRDefault="00455C14" w:rsidP="00455C14">
      <w:pPr>
        <w:ind w:firstLine="709"/>
        <w:jc w:val="both"/>
        <w:rPr>
          <w:sz w:val="28"/>
          <w:szCs w:val="28"/>
        </w:rPr>
      </w:pPr>
      <w:r w:rsidRPr="00455C14">
        <w:rPr>
          <w:rFonts w:ascii="Times New Roman" w:hAnsi="Times New Roman" w:cs="Times New Roman"/>
          <w:sz w:val="28"/>
          <w:szCs w:val="28"/>
        </w:rPr>
        <w:t xml:space="preserve">2) Объем торговой выручки можно определить также исходя из расчета ее </w:t>
      </w:r>
      <w:proofErr w:type="spellStart"/>
      <w:r w:rsidRPr="00455C14">
        <w:rPr>
          <w:rFonts w:ascii="Times New Roman" w:hAnsi="Times New Roman" w:cs="Times New Roman"/>
          <w:sz w:val="28"/>
          <w:szCs w:val="28"/>
        </w:rPr>
        <w:t>неинкассируемой</w:t>
      </w:r>
      <w:proofErr w:type="spellEnd"/>
      <w:r w:rsidRPr="00455C14">
        <w:rPr>
          <w:rFonts w:ascii="Times New Roman" w:hAnsi="Times New Roman" w:cs="Times New Roman"/>
          <w:sz w:val="28"/>
          <w:szCs w:val="28"/>
        </w:rPr>
        <w:t xml:space="preserve"> части. В </w:t>
      </w:r>
      <w:proofErr w:type="spellStart"/>
      <w:r w:rsidRPr="00455C14">
        <w:rPr>
          <w:rFonts w:ascii="Times New Roman" w:hAnsi="Times New Roman" w:cs="Times New Roman"/>
          <w:sz w:val="28"/>
          <w:szCs w:val="28"/>
        </w:rPr>
        <w:t>неинкассируемую</w:t>
      </w:r>
      <w:proofErr w:type="spellEnd"/>
      <w:r w:rsidRPr="00455C14">
        <w:rPr>
          <w:rFonts w:ascii="Times New Roman" w:hAnsi="Times New Roman" w:cs="Times New Roman"/>
          <w:sz w:val="28"/>
          <w:szCs w:val="28"/>
        </w:rPr>
        <w:t xml:space="preserve"> часть торговой в</w:t>
      </w:r>
      <w:r w:rsidRPr="00455C14">
        <w:rPr>
          <w:rFonts w:ascii="Times New Roman" w:hAnsi="Times New Roman" w:cs="Times New Roman"/>
          <w:sz w:val="28"/>
          <w:szCs w:val="28"/>
        </w:rPr>
        <w:t>ы</w:t>
      </w:r>
      <w:r w:rsidRPr="00455C14">
        <w:rPr>
          <w:rFonts w:ascii="Times New Roman" w:hAnsi="Times New Roman" w:cs="Times New Roman"/>
          <w:sz w:val="28"/>
          <w:szCs w:val="28"/>
        </w:rPr>
        <w:t>ручки включаются все расходы по использованию выручки предприятиями на свои нужды</w:t>
      </w:r>
      <w:r w:rsidRPr="00D75C5F">
        <w:rPr>
          <w:sz w:val="28"/>
          <w:szCs w:val="28"/>
        </w:rPr>
        <w:t xml:space="preserve">. </w:t>
      </w:r>
    </w:p>
    <w:p w:rsidR="00455C14" w:rsidRPr="00455C14" w:rsidRDefault="00455C14" w:rsidP="00455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63C" w:rsidRDefault="00A1663C"/>
    <w:sectPr w:rsidR="00A1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C14"/>
    <w:rsid w:val="00455C14"/>
    <w:rsid w:val="00A1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455C14"/>
  </w:style>
  <w:style w:type="paragraph" w:styleId="a3">
    <w:name w:val="Normal (Web)"/>
    <w:basedOn w:val="a"/>
    <w:uiPriority w:val="99"/>
    <w:unhideWhenUsed/>
    <w:rsid w:val="0045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 Знак"/>
    <w:basedOn w:val="a"/>
    <w:rsid w:val="00455C1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2016-01-20T09:24:00Z</dcterms:created>
  <dcterms:modified xsi:type="dcterms:W3CDTF">2016-01-20T09:30:00Z</dcterms:modified>
</cp:coreProperties>
</file>